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5025" w:rsidRDefault="009118A1">
      <w:pPr>
        <w:jc w:val="center"/>
        <w:rPr>
          <w:rFonts w:ascii="Times New Roman" w:hAnsi="Times New Roman" w:cs="Times New Roman"/>
          <w:b/>
          <w:color w:val="000000"/>
          <w:kern w:val="0"/>
          <w:sz w:val="44"/>
          <w:szCs w:val="44"/>
        </w:rPr>
      </w:pPr>
      <w:r w:rsidRPr="002945F0">
        <w:rPr>
          <w:rFonts w:ascii="Times New Roman" w:hAnsi="Times New Roman" w:cs="Times New Roman"/>
          <w:b/>
          <w:color w:val="000000"/>
          <w:kern w:val="0"/>
          <w:sz w:val="44"/>
          <w:szCs w:val="44"/>
        </w:rPr>
        <w:t>儿</w:t>
      </w:r>
      <w:r w:rsidR="00161054" w:rsidRPr="002945F0">
        <w:rPr>
          <w:rFonts w:ascii="Times New Roman" w:hAnsi="Times New Roman" w:cs="Times New Roman"/>
          <w:b/>
          <w:color w:val="000000"/>
          <w:kern w:val="0"/>
          <w:sz w:val="44"/>
          <w:szCs w:val="44"/>
        </w:rPr>
        <w:t>科</w:t>
      </w:r>
      <w:r w:rsidR="0091128F" w:rsidRPr="002945F0">
        <w:rPr>
          <w:rFonts w:ascii="Times New Roman" w:hAnsi="Times New Roman" w:cs="Times New Roman"/>
          <w:b/>
          <w:color w:val="000000"/>
          <w:kern w:val="0"/>
          <w:sz w:val="44"/>
          <w:szCs w:val="44"/>
        </w:rPr>
        <w:t>非专利药品</w:t>
      </w:r>
      <w:r w:rsidR="00EB5025">
        <w:rPr>
          <w:rFonts w:ascii="Times New Roman" w:hAnsi="Times New Roman" w:cs="Times New Roman" w:hint="eastAsia"/>
          <w:b/>
          <w:color w:val="000000"/>
          <w:kern w:val="0"/>
          <w:sz w:val="44"/>
          <w:szCs w:val="44"/>
        </w:rPr>
        <w:t>直接挂网采购示范药品</w:t>
      </w:r>
    </w:p>
    <w:p w:rsidR="00905155" w:rsidRPr="002945F0" w:rsidRDefault="0091128F">
      <w:pPr>
        <w:jc w:val="center"/>
        <w:rPr>
          <w:rFonts w:ascii="Times New Roman" w:hAnsi="Times New Roman" w:cs="Times New Roman"/>
          <w:b/>
          <w:color w:val="000000"/>
          <w:kern w:val="0"/>
          <w:sz w:val="44"/>
          <w:szCs w:val="44"/>
        </w:rPr>
      </w:pPr>
      <w:r w:rsidRPr="002945F0">
        <w:rPr>
          <w:rFonts w:ascii="Times New Roman" w:hAnsi="Times New Roman" w:cs="Times New Roman"/>
          <w:b/>
          <w:color w:val="000000"/>
          <w:kern w:val="0"/>
          <w:sz w:val="44"/>
          <w:szCs w:val="44"/>
        </w:rPr>
        <w:t>遴选原则</w:t>
      </w:r>
      <w:r w:rsidR="009E46FC">
        <w:rPr>
          <w:rFonts w:ascii="宋体" w:hAnsi="宋体" w:hint="eastAsia"/>
          <w:b/>
          <w:sz w:val="44"/>
          <w:szCs w:val="44"/>
        </w:rPr>
        <w:t>（化学药品和生物制品部分）</w:t>
      </w:r>
      <w:bookmarkStart w:id="0" w:name="_GoBack"/>
      <w:bookmarkEnd w:id="0"/>
    </w:p>
    <w:p w:rsidR="009118A1" w:rsidRPr="002945F0" w:rsidRDefault="009118A1">
      <w:pP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863BB9" w:rsidRDefault="00863BB9" w:rsidP="00863BB9">
      <w:pPr>
        <w:spacing w:line="540" w:lineRule="exact"/>
        <w:ind w:firstLineChars="200" w:firstLine="640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一、以病人</w:t>
      </w:r>
      <w:r>
        <w:rPr>
          <w:rFonts w:ascii="黑体" w:eastAsia="黑体" w:hAnsi="Times New Roman"/>
          <w:sz w:val="32"/>
          <w:szCs w:val="32"/>
        </w:rPr>
        <w:t>为中心，以</w:t>
      </w:r>
      <w:r>
        <w:rPr>
          <w:rFonts w:ascii="黑体" w:eastAsia="黑体" w:hAnsi="Times New Roman" w:hint="eastAsia"/>
          <w:sz w:val="32"/>
          <w:szCs w:val="32"/>
        </w:rPr>
        <w:t>临床</w:t>
      </w:r>
      <w:r>
        <w:rPr>
          <w:rFonts w:ascii="黑体" w:eastAsia="黑体" w:hAnsi="Times New Roman"/>
          <w:sz w:val="32"/>
          <w:szCs w:val="32"/>
        </w:rPr>
        <w:t>用药需求为导向。</w:t>
      </w:r>
    </w:p>
    <w:p w:rsidR="00B27E50" w:rsidRPr="003E6C4C" w:rsidRDefault="00863BB9" w:rsidP="008806F1">
      <w:pPr>
        <w:spacing w:line="360" w:lineRule="auto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二</w:t>
      </w:r>
      <w:r w:rsidR="00AB7809" w:rsidRPr="003E6C4C">
        <w:rPr>
          <w:rFonts w:ascii="黑体" w:eastAsia="黑体" w:hAnsi="Times New Roman" w:cs="Times New Roman" w:hint="eastAsia"/>
          <w:sz w:val="32"/>
          <w:szCs w:val="32"/>
        </w:rPr>
        <w:t>、</w:t>
      </w:r>
      <w:r w:rsidR="00B27E50" w:rsidRPr="003E6C4C">
        <w:rPr>
          <w:rFonts w:ascii="黑体" w:eastAsia="黑体" w:hAnsi="Times New Roman" w:cs="Times New Roman" w:hint="eastAsia"/>
          <w:sz w:val="32"/>
          <w:szCs w:val="32"/>
        </w:rPr>
        <w:t>安全、有效、经济，适宜儿童使用的药品</w:t>
      </w:r>
      <w:r w:rsidR="00506C5D" w:rsidRPr="003E6C4C">
        <w:rPr>
          <w:rFonts w:ascii="黑体" w:eastAsia="黑体" w:hAnsi="Times New Roman" w:cs="Times New Roman" w:hint="eastAsia"/>
          <w:sz w:val="32"/>
          <w:szCs w:val="32"/>
        </w:rPr>
        <w:t>。</w:t>
      </w:r>
    </w:p>
    <w:p w:rsidR="007A04A2" w:rsidRPr="003E6C4C" w:rsidRDefault="00863BB9" w:rsidP="008806F1">
      <w:pPr>
        <w:spacing w:line="360" w:lineRule="auto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三</w:t>
      </w:r>
      <w:r w:rsidR="00221BEF" w:rsidRPr="003E6C4C">
        <w:rPr>
          <w:rFonts w:ascii="黑体" w:eastAsia="黑体" w:hAnsi="Times New Roman" w:cs="Times New Roman" w:hint="eastAsia"/>
          <w:sz w:val="32"/>
          <w:szCs w:val="32"/>
        </w:rPr>
        <w:t>、</w:t>
      </w:r>
      <w:r w:rsidR="00AB7809" w:rsidRPr="003E6C4C">
        <w:rPr>
          <w:rFonts w:ascii="黑体" w:eastAsia="黑体" w:hAnsi="Times New Roman" w:cs="Times New Roman" w:hint="eastAsia"/>
          <w:sz w:val="32"/>
          <w:szCs w:val="32"/>
        </w:rPr>
        <w:t>说明书中有明确儿科</w:t>
      </w:r>
      <w:r w:rsidR="00C41932" w:rsidRPr="003E6C4C">
        <w:rPr>
          <w:rFonts w:ascii="黑体" w:eastAsia="黑体" w:hAnsi="Times New Roman" w:cs="Times New Roman" w:hint="eastAsia"/>
          <w:sz w:val="32"/>
          <w:szCs w:val="32"/>
        </w:rPr>
        <w:t>适应证</w:t>
      </w:r>
      <w:r w:rsidR="00AB7809" w:rsidRPr="003E6C4C">
        <w:rPr>
          <w:rFonts w:ascii="黑体" w:eastAsia="黑体" w:hAnsi="Times New Roman" w:cs="Times New Roman" w:hint="eastAsia"/>
          <w:sz w:val="32"/>
          <w:szCs w:val="32"/>
        </w:rPr>
        <w:t>的药品</w:t>
      </w:r>
      <w:r w:rsidR="007A04A2" w:rsidRPr="003E6C4C">
        <w:rPr>
          <w:rFonts w:ascii="黑体" w:eastAsia="黑体" w:hAnsi="Times New Roman" w:cs="Times New Roman" w:hint="eastAsia"/>
          <w:sz w:val="32"/>
          <w:szCs w:val="32"/>
        </w:rPr>
        <w:t>或目前在儿科临床</w:t>
      </w:r>
      <w:r w:rsidR="006577DA" w:rsidRPr="003E6C4C">
        <w:rPr>
          <w:rFonts w:ascii="黑体" w:eastAsia="黑体" w:hAnsi="Times New Roman" w:cs="Times New Roman" w:hint="eastAsia"/>
          <w:sz w:val="32"/>
          <w:szCs w:val="32"/>
        </w:rPr>
        <w:t>常用</w:t>
      </w:r>
      <w:r w:rsidR="007A04A2" w:rsidRPr="003E6C4C">
        <w:rPr>
          <w:rFonts w:ascii="黑体" w:eastAsia="黑体" w:hAnsi="Times New Roman" w:cs="Times New Roman" w:hint="eastAsia"/>
          <w:sz w:val="32"/>
          <w:szCs w:val="32"/>
        </w:rPr>
        <w:t>的</w:t>
      </w:r>
      <w:r w:rsidR="00F02644" w:rsidRPr="003E6C4C">
        <w:rPr>
          <w:rFonts w:ascii="黑体" w:eastAsia="黑体" w:hAnsi="Times New Roman" w:cs="Times New Roman" w:hint="eastAsia"/>
          <w:sz w:val="32"/>
          <w:szCs w:val="32"/>
        </w:rPr>
        <w:t>药品</w:t>
      </w:r>
      <w:r w:rsidR="007A04A2" w:rsidRPr="003E6C4C">
        <w:rPr>
          <w:rFonts w:ascii="黑体" w:eastAsia="黑体" w:hAnsi="Times New Roman" w:cs="Times New Roman" w:hint="eastAsia"/>
          <w:sz w:val="32"/>
          <w:szCs w:val="32"/>
        </w:rPr>
        <w:t>。</w:t>
      </w:r>
    </w:p>
    <w:p w:rsidR="00AB7809" w:rsidRPr="003E6C4C" w:rsidRDefault="00863BB9" w:rsidP="008806F1">
      <w:pPr>
        <w:spacing w:line="360" w:lineRule="auto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四</w:t>
      </w:r>
      <w:r w:rsidR="00221BEF" w:rsidRPr="003E6C4C">
        <w:rPr>
          <w:rFonts w:ascii="黑体" w:eastAsia="黑体" w:hAnsi="Times New Roman" w:cs="Times New Roman" w:hint="eastAsia"/>
          <w:sz w:val="32"/>
          <w:szCs w:val="32"/>
        </w:rPr>
        <w:t>、</w:t>
      </w:r>
      <w:r w:rsidR="00A1329D" w:rsidRPr="003E6C4C">
        <w:rPr>
          <w:rFonts w:ascii="黑体" w:eastAsia="黑体" w:hAnsi="Times New Roman" w:cs="Times New Roman" w:hint="eastAsia"/>
          <w:sz w:val="32"/>
          <w:szCs w:val="32"/>
        </w:rPr>
        <w:t>适宜儿童使用的剂型</w:t>
      </w:r>
      <w:r w:rsidR="00DF5544" w:rsidRPr="003E6C4C">
        <w:rPr>
          <w:rFonts w:ascii="黑体" w:eastAsia="黑体" w:hAnsi="Times New Roman" w:cs="Times New Roman" w:hint="eastAsia"/>
          <w:sz w:val="32"/>
          <w:szCs w:val="32"/>
        </w:rPr>
        <w:t>和规格</w:t>
      </w:r>
      <w:r w:rsidR="00A1329D" w:rsidRPr="003E6C4C">
        <w:rPr>
          <w:rFonts w:ascii="黑体" w:eastAsia="黑体" w:hAnsi="Times New Roman" w:cs="Times New Roman" w:hint="eastAsia"/>
          <w:sz w:val="32"/>
          <w:szCs w:val="32"/>
        </w:rPr>
        <w:t>。</w:t>
      </w:r>
    </w:p>
    <w:p w:rsidR="002945F0" w:rsidRPr="003E6C4C" w:rsidRDefault="00863BB9" w:rsidP="008806F1">
      <w:pPr>
        <w:spacing w:line="360" w:lineRule="auto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五</w:t>
      </w:r>
      <w:r w:rsidR="009A31E8" w:rsidRPr="003E6C4C">
        <w:rPr>
          <w:rFonts w:ascii="黑体" w:eastAsia="黑体" w:hAnsi="Times New Roman" w:cs="Times New Roman" w:hint="eastAsia"/>
          <w:sz w:val="32"/>
          <w:szCs w:val="32"/>
        </w:rPr>
        <w:t>、优先选择</w:t>
      </w:r>
      <w:r w:rsidR="00AB7809" w:rsidRPr="003E6C4C">
        <w:rPr>
          <w:rFonts w:ascii="黑体" w:eastAsia="黑体" w:hAnsi="Times New Roman" w:cs="Times New Roman" w:hint="eastAsia"/>
          <w:sz w:val="32"/>
          <w:szCs w:val="32"/>
        </w:rPr>
        <w:t>标准</w:t>
      </w:r>
      <w:r w:rsidR="00CC20E0" w:rsidRPr="003E6C4C">
        <w:rPr>
          <w:rFonts w:ascii="黑体" w:eastAsia="黑体" w:hAnsi="Times New Roman" w:cs="Times New Roman" w:hint="eastAsia"/>
          <w:sz w:val="32"/>
          <w:szCs w:val="32"/>
        </w:rPr>
        <w:t>：</w:t>
      </w:r>
    </w:p>
    <w:p w:rsidR="002945F0" w:rsidRPr="00506C5D" w:rsidRDefault="00AB1EC6" w:rsidP="008806F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06C5D"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="009A31E8" w:rsidRPr="00506C5D">
        <w:rPr>
          <w:rFonts w:ascii="Times New Roman" w:eastAsia="仿宋_GB2312" w:hAnsi="Times New Roman" w:cs="Times New Roman" w:hint="eastAsia"/>
          <w:sz w:val="32"/>
          <w:szCs w:val="32"/>
        </w:rPr>
        <w:t>纳入</w:t>
      </w:r>
      <w:r w:rsidR="002945F0" w:rsidRPr="00506C5D">
        <w:rPr>
          <w:rFonts w:ascii="Times New Roman" w:eastAsia="仿宋_GB2312" w:hAnsi="Times New Roman" w:cs="Times New Roman"/>
          <w:sz w:val="32"/>
          <w:szCs w:val="32"/>
        </w:rPr>
        <w:t>国家基本药物</w:t>
      </w:r>
      <w:r w:rsidR="009A31E8" w:rsidRPr="00506C5D">
        <w:rPr>
          <w:rFonts w:ascii="Times New Roman" w:eastAsia="仿宋_GB2312" w:hAnsi="Times New Roman" w:cs="Times New Roman" w:hint="eastAsia"/>
          <w:sz w:val="32"/>
          <w:szCs w:val="32"/>
        </w:rPr>
        <w:t>目录</w:t>
      </w:r>
      <w:r w:rsidR="002945F0" w:rsidRPr="00506C5D">
        <w:rPr>
          <w:rFonts w:ascii="Times New Roman" w:eastAsia="仿宋_GB2312" w:hAnsi="Times New Roman" w:cs="Times New Roman"/>
          <w:sz w:val="32"/>
          <w:szCs w:val="32"/>
        </w:rPr>
        <w:t>、国家医保</w:t>
      </w:r>
      <w:r w:rsidR="009A31E8" w:rsidRPr="00506C5D">
        <w:rPr>
          <w:rFonts w:ascii="Times New Roman" w:eastAsia="仿宋_GB2312" w:hAnsi="Times New Roman" w:cs="Times New Roman" w:hint="eastAsia"/>
          <w:sz w:val="32"/>
          <w:szCs w:val="32"/>
        </w:rPr>
        <w:t>目录</w:t>
      </w:r>
      <w:r w:rsidR="00C8312D" w:rsidRPr="00506C5D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C8312D" w:rsidRPr="00506C5D">
        <w:rPr>
          <w:rFonts w:ascii="Times New Roman" w:eastAsia="仿宋_GB2312" w:hAnsi="Times New Roman" w:cs="Times New Roman" w:hint="eastAsia"/>
          <w:sz w:val="32"/>
          <w:szCs w:val="32"/>
        </w:rPr>
        <w:t>WHO</w:t>
      </w:r>
      <w:r w:rsidR="00C8312D" w:rsidRPr="00506C5D">
        <w:rPr>
          <w:rFonts w:ascii="Times New Roman" w:eastAsia="仿宋_GB2312" w:hAnsi="Times New Roman" w:cs="Times New Roman" w:hint="eastAsia"/>
          <w:sz w:val="32"/>
          <w:szCs w:val="32"/>
        </w:rPr>
        <w:t>儿童基本药物</w:t>
      </w:r>
      <w:r w:rsidR="008D5375" w:rsidRPr="008D5375">
        <w:rPr>
          <w:rFonts w:ascii="Times New Roman" w:eastAsia="仿宋_GB2312" w:hAnsi="Times New Roman" w:cs="Times New Roman"/>
          <w:sz w:val="32"/>
          <w:szCs w:val="32"/>
        </w:rPr>
        <w:t>示范目录</w:t>
      </w:r>
      <w:r w:rsidR="009A31E8" w:rsidRPr="00506C5D">
        <w:rPr>
          <w:rFonts w:ascii="Times New Roman" w:eastAsia="仿宋_GB2312" w:hAnsi="Times New Roman" w:cs="Times New Roman"/>
          <w:sz w:val="32"/>
          <w:szCs w:val="32"/>
        </w:rPr>
        <w:t>的</w:t>
      </w:r>
      <w:r w:rsidR="002945F0" w:rsidRPr="00506C5D">
        <w:rPr>
          <w:rFonts w:ascii="Times New Roman" w:eastAsia="仿宋_GB2312" w:hAnsi="Times New Roman" w:cs="Times New Roman"/>
          <w:sz w:val="32"/>
          <w:szCs w:val="32"/>
        </w:rPr>
        <w:t>药品。</w:t>
      </w:r>
    </w:p>
    <w:p w:rsidR="002945F0" w:rsidRPr="00506C5D" w:rsidRDefault="00AB1EC6" w:rsidP="008806F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06C5D"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="002945F0" w:rsidRPr="00506C5D">
        <w:rPr>
          <w:rFonts w:ascii="Times New Roman" w:eastAsia="仿宋_GB2312" w:hAnsi="Times New Roman" w:cs="Times New Roman"/>
          <w:sz w:val="32"/>
          <w:szCs w:val="32"/>
        </w:rPr>
        <w:t>中国药典、国家处方集（包括儿童用药部分）</w:t>
      </w:r>
      <w:r w:rsidR="009A31E8" w:rsidRPr="00506C5D">
        <w:rPr>
          <w:rFonts w:ascii="Times New Roman" w:eastAsia="仿宋_GB2312" w:hAnsi="Times New Roman" w:cs="Times New Roman" w:hint="eastAsia"/>
          <w:sz w:val="32"/>
          <w:szCs w:val="32"/>
        </w:rPr>
        <w:t>收载</w:t>
      </w:r>
      <w:r w:rsidR="002945F0" w:rsidRPr="00506C5D">
        <w:rPr>
          <w:rFonts w:ascii="Times New Roman" w:eastAsia="仿宋_GB2312" w:hAnsi="Times New Roman" w:cs="Times New Roman"/>
          <w:sz w:val="32"/>
          <w:szCs w:val="32"/>
        </w:rPr>
        <w:t>的药品。</w:t>
      </w:r>
    </w:p>
    <w:p w:rsidR="002945F0" w:rsidRPr="00506C5D" w:rsidRDefault="00AB1EC6" w:rsidP="008806F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06C5D"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 w:rsidR="002945F0" w:rsidRPr="00506C5D">
        <w:rPr>
          <w:rFonts w:ascii="Times New Roman" w:eastAsia="仿宋_GB2312" w:hAnsi="Times New Roman" w:cs="Times New Roman"/>
          <w:sz w:val="32"/>
          <w:szCs w:val="32"/>
        </w:rPr>
        <w:t>纳入国家临床路径、重大疾病保障、重大药物创新、重大公共卫生项目的药品。</w:t>
      </w:r>
    </w:p>
    <w:p w:rsidR="00F4640F" w:rsidRPr="00506C5D" w:rsidRDefault="00AB1EC6" w:rsidP="008806F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06C5D">
        <w:rPr>
          <w:rFonts w:ascii="Times New Roman" w:eastAsia="仿宋_GB2312" w:hAnsi="Times New Roman" w:cs="Times New Roman" w:hint="eastAsia"/>
          <w:sz w:val="32"/>
          <w:szCs w:val="32"/>
        </w:rPr>
        <w:t>（四）</w:t>
      </w:r>
      <w:r w:rsidR="00F4640F" w:rsidRPr="00506C5D">
        <w:rPr>
          <w:rFonts w:ascii="Times New Roman" w:eastAsia="仿宋_GB2312" w:hAnsi="Times New Roman" w:cs="Times New Roman" w:hint="eastAsia"/>
          <w:sz w:val="32"/>
          <w:szCs w:val="32"/>
        </w:rPr>
        <w:t>纳入</w:t>
      </w:r>
      <w:r w:rsidR="00F4640F" w:rsidRPr="00506C5D">
        <w:rPr>
          <w:rFonts w:ascii="Times New Roman" w:eastAsia="仿宋_GB2312" w:hAnsi="Times New Roman" w:cs="Times New Roman"/>
          <w:sz w:val="32"/>
          <w:szCs w:val="32"/>
        </w:rPr>
        <w:t>儿科常见疾病临床治疗指南</w:t>
      </w:r>
      <w:r w:rsidR="001B3411" w:rsidRPr="00506C5D">
        <w:rPr>
          <w:rFonts w:ascii="Times New Roman" w:eastAsia="仿宋_GB2312" w:hAnsi="Times New Roman" w:cs="Times New Roman" w:hint="eastAsia"/>
          <w:sz w:val="32"/>
          <w:szCs w:val="32"/>
        </w:rPr>
        <w:t>（共识）</w:t>
      </w:r>
      <w:r w:rsidR="00F4640F" w:rsidRPr="00506C5D">
        <w:rPr>
          <w:rFonts w:ascii="Times New Roman" w:eastAsia="仿宋_GB2312" w:hAnsi="Times New Roman" w:cs="Times New Roman"/>
          <w:sz w:val="32"/>
          <w:szCs w:val="32"/>
        </w:rPr>
        <w:t>或诊疗规范的药品。</w:t>
      </w:r>
    </w:p>
    <w:p w:rsidR="00B920E5" w:rsidRPr="00506C5D" w:rsidRDefault="00B920E5" w:rsidP="008806F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06C5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DB7164"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Pr="00506C5D">
        <w:rPr>
          <w:rFonts w:ascii="Times New Roman" w:eastAsia="仿宋_GB2312" w:hAnsi="Times New Roman" w:cs="Times New Roman" w:hint="eastAsia"/>
          <w:sz w:val="32"/>
          <w:szCs w:val="32"/>
        </w:rPr>
        <w:t>）临床必需但供应短缺的药品。</w:t>
      </w:r>
    </w:p>
    <w:p w:rsidR="00C964FA" w:rsidRDefault="00C964FA" w:rsidP="008806F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06C5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DB7164"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 w:rsidRPr="00506C5D">
        <w:rPr>
          <w:rFonts w:ascii="Times New Roman" w:eastAsia="仿宋_GB2312" w:hAnsi="Times New Roman" w:cs="Times New Roman" w:hint="eastAsia"/>
          <w:sz w:val="32"/>
          <w:szCs w:val="32"/>
        </w:rPr>
        <w:t>）说明书中有儿童用法用量的药品。</w:t>
      </w:r>
    </w:p>
    <w:p w:rsidR="00DA2224" w:rsidRDefault="00DA2224" w:rsidP="00DA222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（七）</w:t>
      </w:r>
      <w:r>
        <w:rPr>
          <w:rFonts w:ascii="仿宋_GB2312" w:eastAsia="仿宋_GB2312" w:hint="eastAsia"/>
          <w:sz w:val="32"/>
          <w:szCs w:val="32"/>
        </w:rPr>
        <w:t>不需要特殊条件储存、方便临床使用的药品。</w:t>
      </w:r>
    </w:p>
    <w:p w:rsidR="00DA2224" w:rsidRDefault="00863BB9" w:rsidP="008806F1">
      <w:pPr>
        <w:spacing w:line="360" w:lineRule="auto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六</w:t>
      </w:r>
      <w:r w:rsidR="001E68B0" w:rsidRPr="003E6C4C">
        <w:rPr>
          <w:rFonts w:ascii="黑体" w:eastAsia="黑体" w:hAnsi="Times New Roman" w:cs="Times New Roman" w:hint="eastAsia"/>
          <w:sz w:val="32"/>
          <w:szCs w:val="32"/>
        </w:rPr>
        <w:t>、独家生产药品和采购金额大的药品重点论证。</w:t>
      </w:r>
    </w:p>
    <w:p w:rsidR="003520CA" w:rsidRPr="00DC2340" w:rsidRDefault="00863BB9" w:rsidP="00DC2340">
      <w:pPr>
        <w:spacing w:line="54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七</w:t>
      </w:r>
      <w:r w:rsidR="00DC2340">
        <w:rPr>
          <w:rFonts w:ascii="黑体" w:eastAsia="黑体" w:hAnsi="Times New Roman"/>
          <w:sz w:val="32"/>
          <w:szCs w:val="32"/>
        </w:rPr>
        <w:t>、</w:t>
      </w:r>
      <w:r w:rsidR="00DC2340">
        <w:rPr>
          <w:rFonts w:ascii="黑体" w:eastAsia="黑体" w:hAnsi="Times New Roman" w:hint="eastAsia"/>
          <w:sz w:val="32"/>
          <w:szCs w:val="32"/>
        </w:rPr>
        <w:t>坚持</w:t>
      </w:r>
      <w:r w:rsidR="00DC2340" w:rsidRPr="002E25B2">
        <w:rPr>
          <w:rFonts w:ascii="黑体" w:eastAsia="黑体" w:hAnsi="Times New Roman" w:hint="eastAsia"/>
          <w:sz w:val="32"/>
          <w:szCs w:val="32"/>
        </w:rPr>
        <w:t>公平、公正</w:t>
      </w:r>
      <w:r w:rsidR="00DC2340">
        <w:rPr>
          <w:rFonts w:ascii="黑体" w:eastAsia="黑体" w:hAnsi="Times New Roman" w:hint="eastAsia"/>
          <w:sz w:val="32"/>
          <w:szCs w:val="32"/>
        </w:rPr>
        <w:t>、</w:t>
      </w:r>
      <w:r w:rsidR="00DC2340">
        <w:rPr>
          <w:rFonts w:ascii="黑体" w:eastAsia="黑体" w:hAnsi="Times New Roman"/>
          <w:sz w:val="32"/>
          <w:szCs w:val="32"/>
        </w:rPr>
        <w:t>廉政</w:t>
      </w:r>
      <w:r w:rsidR="00DC2340">
        <w:rPr>
          <w:rFonts w:ascii="黑体" w:eastAsia="黑体" w:hAnsi="Times New Roman" w:hint="eastAsia"/>
          <w:sz w:val="32"/>
          <w:szCs w:val="32"/>
        </w:rPr>
        <w:t>。</w:t>
      </w:r>
    </w:p>
    <w:sectPr w:rsidR="003520CA" w:rsidRPr="00DC2340" w:rsidSect="00936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E5D" w:rsidRDefault="00223E5D" w:rsidP="002945F0">
      <w:r>
        <w:separator/>
      </w:r>
    </w:p>
  </w:endnote>
  <w:endnote w:type="continuationSeparator" w:id="1">
    <w:p w:rsidR="00223E5D" w:rsidRDefault="00223E5D" w:rsidP="00294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4F" w:rsidRDefault="00C917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4F" w:rsidRDefault="00C9174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4F" w:rsidRDefault="00C917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E5D" w:rsidRDefault="00223E5D" w:rsidP="002945F0">
      <w:r>
        <w:separator/>
      </w:r>
    </w:p>
  </w:footnote>
  <w:footnote w:type="continuationSeparator" w:id="1">
    <w:p w:rsidR="00223E5D" w:rsidRDefault="00223E5D" w:rsidP="00294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4F" w:rsidRDefault="00C917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C7B" w:rsidRPr="00C9174F" w:rsidRDefault="00350C7B" w:rsidP="00C9174F">
    <w:pPr>
      <w:pStyle w:val="a4"/>
      <w:rPr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4F" w:rsidRDefault="00C917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967E5"/>
    <w:multiLevelType w:val="multilevel"/>
    <w:tmpl w:val="371967E5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3113F7"/>
    <w:multiLevelType w:val="multilevel"/>
    <w:tmpl w:val="723113F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6CE"/>
    <w:rsid w:val="00020A41"/>
    <w:rsid w:val="00075BCC"/>
    <w:rsid w:val="000A0AA8"/>
    <w:rsid w:val="000A3226"/>
    <w:rsid w:val="000B7909"/>
    <w:rsid w:val="000D69B1"/>
    <w:rsid w:val="000E425E"/>
    <w:rsid w:val="000F0E80"/>
    <w:rsid w:val="0010152E"/>
    <w:rsid w:val="00112DBD"/>
    <w:rsid w:val="001179BE"/>
    <w:rsid w:val="00151848"/>
    <w:rsid w:val="001545B1"/>
    <w:rsid w:val="00161054"/>
    <w:rsid w:val="0016754A"/>
    <w:rsid w:val="00171B07"/>
    <w:rsid w:val="001A4CC2"/>
    <w:rsid w:val="001B2D7C"/>
    <w:rsid w:val="001B3411"/>
    <w:rsid w:val="001D1849"/>
    <w:rsid w:val="001D238A"/>
    <w:rsid w:val="001E68B0"/>
    <w:rsid w:val="002002FE"/>
    <w:rsid w:val="00221BEF"/>
    <w:rsid w:val="00223E5D"/>
    <w:rsid w:val="00227D9D"/>
    <w:rsid w:val="0026749A"/>
    <w:rsid w:val="00276B65"/>
    <w:rsid w:val="002945F0"/>
    <w:rsid w:val="002B29C2"/>
    <w:rsid w:val="003226CE"/>
    <w:rsid w:val="00345540"/>
    <w:rsid w:val="00345C49"/>
    <w:rsid w:val="00350C7B"/>
    <w:rsid w:val="003520CA"/>
    <w:rsid w:val="003557EA"/>
    <w:rsid w:val="003602EE"/>
    <w:rsid w:val="00370CBC"/>
    <w:rsid w:val="00385596"/>
    <w:rsid w:val="003B54D1"/>
    <w:rsid w:val="003E3982"/>
    <w:rsid w:val="003E6C4C"/>
    <w:rsid w:val="003E7DFB"/>
    <w:rsid w:val="00415534"/>
    <w:rsid w:val="00424A51"/>
    <w:rsid w:val="00437086"/>
    <w:rsid w:val="004630CA"/>
    <w:rsid w:val="0046378A"/>
    <w:rsid w:val="00483C62"/>
    <w:rsid w:val="0049509B"/>
    <w:rsid w:val="004A5C57"/>
    <w:rsid w:val="004C3147"/>
    <w:rsid w:val="004C410A"/>
    <w:rsid w:val="004E7A40"/>
    <w:rsid w:val="004F2A89"/>
    <w:rsid w:val="004F54E0"/>
    <w:rsid w:val="00506C5D"/>
    <w:rsid w:val="00510841"/>
    <w:rsid w:val="0053669B"/>
    <w:rsid w:val="00545BE4"/>
    <w:rsid w:val="00561483"/>
    <w:rsid w:val="00570A6E"/>
    <w:rsid w:val="005E0C8D"/>
    <w:rsid w:val="00616E6F"/>
    <w:rsid w:val="00631F27"/>
    <w:rsid w:val="0064068F"/>
    <w:rsid w:val="006577DA"/>
    <w:rsid w:val="0066040D"/>
    <w:rsid w:val="006B355E"/>
    <w:rsid w:val="006C5930"/>
    <w:rsid w:val="006F3288"/>
    <w:rsid w:val="007A007F"/>
    <w:rsid w:val="007A04A2"/>
    <w:rsid w:val="007C6615"/>
    <w:rsid w:val="007D2D0C"/>
    <w:rsid w:val="007F07E4"/>
    <w:rsid w:val="007F2DE7"/>
    <w:rsid w:val="00824EF6"/>
    <w:rsid w:val="00827CF8"/>
    <w:rsid w:val="00837641"/>
    <w:rsid w:val="00837C9E"/>
    <w:rsid w:val="0084690C"/>
    <w:rsid w:val="00863BB9"/>
    <w:rsid w:val="008806F1"/>
    <w:rsid w:val="008A6F11"/>
    <w:rsid w:val="008A774F"/>
    <w:rsid w:val="008C63E2"/>
    <w:rsid w:val="008D5375"/>
    <w:rsid w:val="008D7B8B"/>
    <w:rsid w:val="00905155"/>
    <w:rsid w:val="0091128F"/>
    <w:rsid w:val="009118A1"/>
    <w:rsid w:val="0093611A"/>
    <w:rsid w:val="00984A30"/>
    <w:rsid w:val="009871AA"/>
    <w:rsid w:val="009A01A1"/>
    <w:rsid w:val="009A31E8"/>
    <w:rsid w:val="009A6443"/>
    <w:rsid w:val="009C348B"/>
    <w:rsid w:val="009E46FC"/>
    <w:rsid w:val="009F4029"/>
    <w:rsid w:val="00A04941"/>
    <w:rsid w:val="00A1329D"/>
    <w:rsid w:val="00A305DA"/>
    <w:rsid w:val="00A42899"/>
    <w:rsid w:val="00A60882"/>
    <w:rsid w:val="00A71E19"/>
    <w:rsid w:val="00A82281"/>
    <w:rsid w:val="00AA7B75"/>
    <w:rsid w:val="00AB1EC6"/>
    <w:rsid w:val="00AB7809"/>
    <w:rsid w:val="00AC0336"/>
    <w:rsid w:val="00AC1C46"/>
    <w:rsid w:val="00AF6040"/>
    <w:rsid w:val="00B03D08"/>
    <w:rsid w:val="00B073FA"/>
    <w:rsid w:val="00B21600"/>
    <w:rsid w:val="00B22E00"/>
    <w:rsid w:val="00B27E50"/>
    <w:rsid w:val="00B805E9"/>
    <w:rsid w:val="00B920E5"/>
    <w:rsid w:val="00B95BEB"/>
    <w:rsid w:val="00BC35C9"/>
    <w:rsid w:val="00BE4FA5"/>
    <w:rsid w:val="00C32086"/>
    <w:rsid w:val="00C32726"/>
    <w:rsid w:val="00C41932"/>
    <w:rsid w:val="00C57D8C"/>
    <w:rsid w:val="00C830CC"/>
    <w:rsid w:val="00C8312D"/>
    <w:rsid w:val="00C838C8"/>
    <w:rsid w:val="00C9174F"/>
    <w:rsid w:val="00C964FA"/>
    <w:rsid w:val="00C96CDA"/>
    <w:rsid w:val="00CC20E0"/>
    <w:rsid w:val="00CD775A"/>
    <w:rsid w:val="00CE5D00"/>
    <w:rsid w:val="00CE5DED"/>
    <w:rsid w:val="00CF0FD5"/>
    <w:rsid w:val="00D00747"/>
    <w:rsid w:val="00D107C9"/>
    <w:rsid w:val="00D85AF1"/>
    <w:rsid w:val="00DA2224"/>
    <w:rsid w:val="00DB7164"/>
    <w:rsid w:val="00DC2340"/>
    <w:rsid w:val="00DF5544"/>
    <w:rsid w:val="00E270A8"/>
    <w:rsid w:val="00EB5025"/>
    <w:rsid w:val="00EC25E3"/>
    <w:rsid w:val="00EE402F"/>
    <w:rsid w:val="00EF12A6"/>
    <w:rsid w:val="00EF62E5"/>
    <w:rsid w:val="00F02644"/>
    <w:rsid w:val="00F07D81"/>
    <w:rsid w:val="00F26098"/>
    <w:rsid w:val="00F26699"/>
    <w:rsid w:val="00F26B4A"/>
    <w:rsid w:val="00F4640F"/>
    <w:rsid w:val="00F50DE4"/>
    <w:rsid w:val="00F54E71"/>
    <w:rsid w:val="00F64C39"/>
    <w:rsid w:val="00F731F3"/>
    <w:rsid w:val="00F90543"/>
    <w:rsid w:val="00FA6227"/>
    <w:rsid w:val="00FB29E5"/>
    <w:rsid w:val="00FC31D0"/>
    <w:rsid w:val="00FD3E84"/>
    <w:rsid w:val="21AB6CC1"/>
    <w:rsid w:val="2CD46FA3"/>
    <w:rsid w:val="31F9640B"/>
    <w:rsid w:val="6C125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A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sid w:val="0093611A"/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sid w:val="0093611A"/>
    <w:rPr>
      <w:rFonts w:ascii="Times New Roman" w:hAnsi="Times New Roman" w:cs="Times New Roman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93611A"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294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rsid w:val="002945F0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2945F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1">
    <w:name w:val="页脚 Char"/>
    <w:link w:val="a5"/>
    <w:rsid w:val="002945F0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</Words>
  <Characters>319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药品分类采购中“儿童专科药品”范围界定草案</dc:title>
  <dc:creator>微软用户</dc:creator>
  <cp:lastModifiedBy>张利平</cp:lastModifiedBy>
  <cp:revision>65</cp:revision>
  <cp:lastPrinted>2015-09-06T05:55:00Z</cp:lastPrinted>
  <dcterms:created xsi:type="dcterms:W3CDTF">2015-07-29T07:25:00Z</dcterms:created>
  <dcterms:modified xsi:type="dcterms:W3CDTF">2015-09-11T04:29:00Z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